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>SESIÓN ORDINARIA</w:t>
      </w:r>
    </w:p>
    <w:p w14:paraId="64AF310C" w14:textId="09A323E6" w:rsidR="002D3698" w:rsidRPr="0053484C" w:rsidRDefault="00D634C4" w:rsidP="002D3698">
      <w:pPr>
        <w:spacing w:before="0" w:after="0"/>
        <w:jc w:val="center"/>
      </w:pPr>
      <w:r>
        <w:t>JUEVES</w:t>
      </w:r>
      <w:r w:rsidR="002D3698" w:rsidRPr="0053484C">
        <w:t xml:space="preserve">, </w:t>
      </w:r>
      <w:r>
        <w:t>3</w:t>
      </w:r>
      <w:r w:rsidR="002B63F3">
        <w:t>1</w:t>
      </w:r>
      <w:r w:rsidR="002D3698" w:rsidRPr="0053484C">
        <w:t xml:space="preserve"> DE </w:t>
      </w:r>
      <w:r>
        <w:t>AGOSTO</w:t>
      </w:r>
      <w:r w:rsidR="009C2AB8">
        <w:t xml:space="preserve"> </w:t>
      </w:r>
      <w:r w:rsidR="002D3698" w:rsidRPr="0053484C">
        <w:t>DE 2023</w:t>
      </w:r>
    </w:p>
    <w:p w14:paraId="2FF97A8B" w14:textId="789255E5" w:rsidR="002D3698" w:rsidRPr="00005F3F" w:rsidRDefault="00EB1F11" w:rsidP="002D3698">
      <w:pPr>
        <w:spacing w:before="0" w:after="0"/>
        <w:jc w:val="center"/>
      </w:pPr>
      <w:r w:rsidRPr="00005F3F">
        <w:t>11</w:t>
      </w:r>
      <w:r w:rsidR="002D3698" w:rsidRPr="00005F3F">
        <w:t>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Lista de asistencia; </w:t>
      </w:r>
    </w:p>
    <w:p w14:paraId="424C0778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Declaración de quórum; </w:t>
      </w:r>
    </w:p>
    <w:p w14:paraId="79C7527E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Aprobación del orden del día;</w:t>
      </w:r>
    </w:p>
    <w:p w14:paraId="5E0E7D7A" w14:textId="77777777" w:rsidR="00F465D1" w:rsidRDefault="002D3698" w:rsidP="00F465D1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Presentación y aprobación en su caso, </w:t>
      </w:r>
      <w:r w:rsidR="00CC4829" w:rsidRPr="00D31532">
        <w:rPr>
          <w:sz w:val="23"/>
          <w:szCs w:val="23"/>
        </w:rPr>
        <w:t>de</w:t>
      </w:r>
      <w:r w:rsidR="00627DEF" w:rsidRPr="00D31532">
        <w:rPr>
          <w:sz w:val="23"/>
          <w:szCs w:val="23"/>
        </w:rPr>
        <w:t>l</w:t>
      </w:r>
      <w:r w:rsidR="00CC4829" w:rsidRPr="00D31532">
        <w:rPr>
          <w:sz w:val="23"/>
          <w:szCs w:val="23"/>
        </w:rPr>
        <w:t xml:space="preserve"> </w:t>
      </w:r>
      <w:r w:rsidRPr="00D31532">
        <w:rPr>
          <w:sz w:val="23"/>
          <w:szCs w:val="23"/>
        </w:rPr>
        <w:t xml:space="preserve">proyecto de acta </w:t>
      </w:r>
      <w:r w:rsidR="00627DEF" w:rsidRPr="00D31532">
        <w:rPr>
          <w:sz w:val="23"/>
          <w:szCs w:val="23"/>
        </w:rPr>
        <w:t>correspondiente</w:t>
      </w:r>
      <w:r w:rsidR="00CC4829" w:rsidRPr="00D31532">
        <w:rPr>
          <w:sz w:val="23"/>
          <w:szCs w:val="23"/>
        </w:rPr>
        <w:t xml:space="preserve"> a </w:t>
      </w:r>
      <w:r w:rsidR="002B63F3" w:rsidRPr="00D31532">
        <w:rPr>
          <w:sz w:val="23"/>
          <w:szCs w:val="23"/>
        </w:rPr>
        <w:t>la S</w:t>
      </w:r>
      <w:r w:rsidR="00627DEF" w:rsidRPr="00D31532">
        <w:rPr>
          <w:sz w:val="23"/>
          <w:szCs w:val="23"/>
        </w:rPr>
        <w:t xml:space="preserve">esión ordinaria </w:t>
      </w:r>
      <w:r w:rsidR="00CC4829" w:rsidRPr="00D31532">
        <w:rPr>
          <w:sz w:val="23"/>
          <w:szCs w:val="23"/>
        </w:rPr>
        <w:t>d</w:t>
      </w:r>
      <w:r w:rsidRPr="00D31532">
        <w:rPr>
          <w:sz w:val="23"/>
          <w:szCs w:val="23"/>
        </w:rPr>
        <w:t>el Consejo Estatal del Instituto Electoral y de Participación Ciudadana de Tabasco</w:t>
      </w:r>
      <w:r w:rsidR="00627DEF" w:rsidRPr="00D31532">
        <w:rPr>
          <w:sz w:val="23"/>
          <w:szCs w:val="23"/>
        </w:rPr>
        <w:t xml:space="preserve">, de fecha </w:t>
      </w:r>
      <w:r w:rsidR="00D634C4">
        <w:rPr>
          <w:sz w:val="23"/>
          <w:szCs w:val="23"/>
        </w:rPr>
        <w:t>14</w:t>
      </w:r>
      <w:r w:rsidR="001106ED" w:rsidRPr="00D31532">
        <w:rPr>
          <w:sz w:val="23"/>
          <w:szCs w:val="23"/>
        </w:rPr>
        <w:t xml:space="preserve"> de</w:t>
      </w:r>
      <w:r w:rsidR="002B63F3" w:rsidRPr="00D31532">
        <w:rPr>
          <w:sz w:val="23"/>
          <w:szCs w:val="23"/>
        </w:rPr>
        <w:t xml:space="preserve"> ju</w:t>
      </w:r>
      <w:r w:rsidR="00D634C4">
        <w:rPr>
          <w:sz w:val="23"/>
          <w:szCs w:val="23"/>
        </w:rPr>
        <w:t>l</w:t>
      </w:r>
      <w:r w:rsidR="002B63F3" w:rsidRPr="00D31532">
        <w:rPr>
          <w:sz w:val="23"/>
          <w:szCs w:val="23"/>
        </w:rPr>
        <w:t>io</w:t>
      </w:r>
      <w:r w:rsidR="00EB1F11" w:rsidRPr="00D31532">
        <w:rPr>
          <w:sz w:val="23"/>
          <w:szCs w:val="23"/>
        </w:rPr>
        <w:t xml:space="preserve"> </w:t>
      </w:r>
      <w:r w:rsidR="001106ED" w:rsidRPr="00D31532">
        <w:rPr>
          <w:sz w:val="23"/>
          <w:szCs w:val="23"/>
        </w:rPr>
        <w:t xml:space="preserve">de 2023; </w:t>
      </w:r>
    </w:p>
    <w:p w14:paraId="789C7FA2" w14:textId="44D7B415" w:rsidR="001E0B85" w:rsidRDefault="00F465D1" w:rsidP="001E0B8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>
        <w:rPr>
          <w:sz w:val="23"/>
          <w:szCs w:val="23"/>
        </w:rPr>
        <w:t>Presentación y aprobación en su caso, del p</w:t>
      </w:r>
      <w:r w:rsidRPr="00F465D1">
        <w:rPr>
          <w:sz w:val="23"/>
          <w:szCs w:val="23"/>
        </w:rPr>
        <w:t>royecto de acuerdo que emite el Consejo Estatal del Instituto Electoral y de Participación Ciudadana de Tabasco mediante el cual, aprueba el Manual para la ubicación, selección, contratación, adecuación y equipamiento de los inmuebles que servirán de sedes para el funcionamiento de las Juntas y Consejos Electorales Distritales que se instalen con motivo del Proceso Electoral Local Ordinario 2023 – 2024, presentado por la Comisión de Organización Electoral y Educación Cívica</w:t>
      </w:r>
      <w:r w:rsidR="00592CBB">
        <w:rPr>
          <w:sz w:val="23"/>
          <w:szCs w:val="23"/>
        </w:rPr>
        <w:t>;</w:t>
      </w:r>
    </w:p>
    <w:p w14:paraId="23CA5BFF" w14:textId="22245190" w:rsidR="001E0B85" w:rsidRPr="001E0B85" w:rsidRDefault="001E0B85" w:rsidP="001E0B8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1E0B85">
        <w:rPr>
          <w:sz w:val="23"/>
          <w:szCs w:val="23"/>
        </w:rPr>
        <w:t>Proyecto de acuerdo que emite el Consejo Estatal del Instituto Electoral y de Participación Ciudadana de Tabasco, mediante el cual determina la instancia que implementará y operará el Programa de Resultados Electorales Preliminares del Estado de Tabasco (PREPET) en el Proceso Electoral Local Ordinario 2023 – 2024</w:t>
      </w:r>
      <w:r w:rsidR="00592CBB">
        <w:rPr>
          <w:sz w:val="23"/>
          <w:szCs w:val="23"/>
        </w:rPr>
        <w:t>;</w:t>
      </w:r>
    </w:p>
    <w:p w14:paraId="5441AECE" w14:textId="6659C32C" w:rsidR="001E0B85" w:rsidRDefault="008F480E" w:rsidP="001E0B8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8F480E">
        <w:rPr>
          <w:sz w:val="23"/>
          <w:szCs w:val="23"/>
        </w:rPr>
        <w:t>Proyecto de acuerdo que emite el Consejo Estatal del Instituto Electoral y de Participación Ciudadana de Tabasco, mediante el cual se designa a la instancia interna responsable de coordinar el Sistema “Candidatas y Candidatos: Conóceles” con motivo del Proceso Electoral Local Ordinario 2023 – 2024</w:t>
      </w:r>
      <w:r w:rsidR="00592CBB">
        <w:rPr>
          <w:sz w:val="23"/>
          <w:szCs w:val="23"/>
        </w:rPr>
        <w:t>;</w:t>
      </w:r>
    </w:p>
    <w:p w14:paraId="0F3EA789" w14:textId="76420C7B" w:rsidR="001E0B85" w:rsidRPr="001E0B85" w:rsidRDefault="001E0B85" w:rsidP="001E0B8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1E0B85">
        <w:rPr>
          <w:sz w:val="23"/>
          <w:szCs w:val="23"/>
        </w:rPr>
        <w:t>Proyecto de acuerdo que emite el Consejo Estatal del Instituto Electoral y de Participación Ciudadana de Tabasco, mediante el cual se instala la Comisión Temporal del Programa de Resultados Electorales Preliminares con motivo del Proceso Electoral Local Ordinario 2023 – 2024</w:t>
      </w:r>
      <w:r w:rsidR="00592CBB">
        <w:rPr>
          <w:sz w:val="23"/>
          <w:szCs w:val="23"/>
        </w:rPr>
        <w:t xml:space="preserve">; </w:t>
      </w:r>
    </w:p>
    <w:p w14:paraId="6C4F2C50" w14:textId="41810F8F" w:rsidR="00367895" w:rsidRPr="00D31532" w:rsidRDefault="00367895" w:rsidP="0036789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lastRenderedPageBreak/>
        <w:t xml:space="preserve">Informe que rinde </w:t>
      </w:r>
      <w:r w:rsidR="00963D25">
        <w:rPr>
          <w:sz w:val="23"/>
          <w:szCs w:val="23"/>
        </w:rPr>
        <w:t>el</w:t>
      </w:r>
      <w:r w:rsidRPr="00D31532">
        <w:rPr>
          <w:sz w:val="23"/>
          <w:szCs w:val="23"/>
        </w:rPr>
        <w:t xml:space="preserve"> </w:t>
      </w:r>
      <w:r w:rsidR="00963D25" w:rsidRPr="00D31532">
        <w:rPr>
          <w:sz w:val="23"/>
          <w:szCs w:val="23"/>
        </w:rPr>
        <w:t>Secretari</w:t>
      </w:r>
      <w:r w:rsidR="00963D25">
        <w:rPr>
          <w:sz w:val="23"/>
          <w:szCs w:val="23"/>
        </w:rPr>
        <w:t>o</w:t>
      </w:r>
      <w:r w:rsidRPr="00D31532">
        <w:rPr>
          <w:sz w:val="23"/>
          <w:szCs w:val="23"/>
        </w:rPr>
        <w:t xml:space="preserve"> Ejecutiv</w:t>
      </w:r>
      <w:r w:rsidR="00963D25">
        <w:rPr>
          <w:sz w:val="23"/>
          <w:szCs w:val="23"/>
        </w:rPr>
        <w:t xml:space="preserve">o, respecto de los trabajos desarrollados por el </w:t>
      </w:r>
      <w:r w:rsidRPr="00D31532">
        <w:rPr>
          <w:sz w:val="23"/>
          <w:szCs w:val="23"/>
        </w:rPr>
        <w:t xml:space="preserve">Comité de Control </w:t>
      </w:r>
      <w:r w:rsidR="00963D25">
        <w:rPr>
          <w:sz w:val="23"/>
          <w:szCs w:val="23"/>
        </w:rPr>
        <w:t xml:space="preserve">Interno </w:t>
      </w:r>
      <w:r w:rsidRPr="00D31532">
        <w:rPr>
          <w:sz w:val="23"/>
          <w:szCs w:val="23"/>
        </w:rPr>
        <w:t xml:space="preserve">y Desempeño Institucional (COCODI); </w:t>
      </w:r>
    </w:p>
    <w:p w14:paraId="56CAA39D" w14:textId="04B895BE" w:rsidR="006E1A50" w:rsidRPr="00D31532" w:rsidRDefault="006E1A50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Informe q</w:t>
      </w:r>
      <w:r w:rsidR="001128E4">
        <w:rPr>
          <w:sz w:val="23"/>
          <w:szCs w:val="23"/>
        </w:rPr>
        <w:t xml:space="preserve">ue rinde el encargado de Despacho de la Dirección Ejecutiva de Organización Electoral y Educación Cívica, respecto de las actividades relativas a la organización del </w:t>
      </w:r>
      <w:r w:rsidRPr="00D31532">
        <w:rPr>
          <w:sz w:val="23"/>
          <w:szCs w:val="23"/>
        </w:rPr>
        <w:t xml:space="preserve">Proceso Electoral </w:t>
      </w:r>
      <w:r w:rsidR="00E54983">
        <w:rPr>
          <w:sz w:val="23"/>
          <w:szCs w:val="23"/>
        </w:rPr>
        <w:t xml:space="preserve">Local </w:t>
      </w:r>
      <w:r w:rsidRPr="00D31532">
        <w:rPr>
          <w:sz w:val="23"/>
          <w:szCs w:val="23"/>
        </w:rPr>
        <w:t>Ordinario 2023-2024</w:t>
      </w:r>
      <w:r w:rsidR="001128E4">
        <w:rPr>
          <w:sz w:val="23"/>
          <w:szCs w:val="23"/>
        </w:rPr>
        <w:t>, correspondiente</w:t>
      </w:r>
      <w:bookmarkStart w:id="0" w:name="_GoBack"/>
      <w:bookmarkEnd w:id="0"/>
      <w:r w:rsidR="001128E4">
        <w:rPr>
          <w:sz w:val="23"/>
          <w:szCs w:val="23"/>
        </w:rPr>
        <w:t xml:space="preserve"> al mes de agosto</w:t>
      </w:r>
      <w:r w:rsidRPr="00D31532">
        <w:rPr>
          <w:sz w:val="23"/>
          <w:szCs w:val="23"/>
        </w:rPr>
        <w:t>;</w:t>
      </w:r>
    </w:p>
    <w:p w14:paraId="430BB217" w14:textId="1D4525E9" w:rsidR="00E82E41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Informe que rinde la Presidencia del Consejo, respecto de los trabajos realizados por la Junta Estatal Ejecutiva correspondiente al mes de </w:t>
      </w:r>
      <w:r w:rsidR="00041E26">
        <w:rPr>
          <w:sz w:val="23"/>
          <w:szCs w:val="23"/>
        </w:rPr>
        <w:t>agosto</w:t>
      </w:r>
      <w:r w:rsidR="00E06CB2" w:rsidRPr="00D31532">
        <w:rPr>
          <w:sz w:val="23"/>
          <w:szCs w:val="23"/>
        </w:rPr>
        <w:t xml:space="preserve"> </w:t>
      </w:r>
      <w:r w:rsidRPr="00D31532">
        <w:rPr>
          <w:sz w:val="23"/>
          <w:szCs w:val="23"/>
        </w:rPr>
        <w:t xml:space="preserve">de 2023; </w:t>
      </w:r>
    </w:p>
    <w:p w14:paraId="3289568F" w14:textId="1298B0DC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Informe que rinde el Secretario Ejecutivo, respecto de la recepción y trámite de los medios de impugnación presentados en el mes de</w:t>
      </w:r>
      <w:r w:rsidR="00041E26">
        <w:rPr>
          <w:sz w:val="23"/>
          <w:szCs w:val="23"/>
        </w:rPr>
        <w:t xml:space="preserve"> agosto</w:t>
      </w:r>
      <w:r w:rsidR="00E06CB2" w:rsidRPr="00D31532">
        <w:rPr>
          <w:sz w:val="23"/>
          <w:szCs w:val="23"/>
        </w:rPr>
        <w:t xml:space="preserve"> </w:t>
      </w:r>
      <w:r w:rsidR="00674198" w:rsidRPr="00D31532">
        <w:rPr>
          <w:sz w:val="23"/>
          <w:szCs w:val="23"/>
        </w:rPr>
        <w:t>de</w:t>
      </w:r>
      <w:r w:rsidRPr="00D31532">
        <w:rPr>
          <w:sz w:val="23"/>
          <w:szCs w:val="23"/>
        </w:rPr>
        <w:t xml:space="preserve"> 2023 en contra de los actos, omisiones o resoluciones de los órganos centrales del Instituto Electoral y de Par</w:t>
      </w:r>
      <w:r w:rsidR="00E82E41" w:rsidRPr="00D31532">
        <w:rPr>
          <w:sz w:val="23"/>
          <w:szCs w:val="23"/>
        </w:rPr>
        <w:t>ticipación Ciudadana de Tabasco, así como de las resoluciones dictadas por los órganos jurisdiccionales;</w:t>
      </w:r>
    </w:p>
    <w:p w14:paraId="59CA8B2F" w14:textId="71050865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Asuntos </w:t>
      </w:r>
      <w:r w:rsidR="00CC4E4D" w:rsidRPr="00D31532">
        <w:rPr>
          <w:sz w:val="23"/>
          <w:szCs w:val="23"/>
        </w:rPr>
        <w:t>g</w:t>
      </w:r>
      <w:r w:rsidRPr="00D31532">
        <w:rPr>
          <w:sz w:val="23"/>
          <w:szCs w:val="23"/>
        </w:rPr>
        <w:t>enerales; y</w:t>
      </w:r>
    </w:p>
    <w:p w14:paraId="4A4A5EBE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Clausura.</w:t>
      </w:r>
    </w:p>
    <w:sectPr w:rsidR="002D3698" w:rsidRPr="00D31532" w:rsidSect="00D31532">
      <w:headerReference w:type="default" r:id="rId8"/>
      <w:pgSz w:w="12240" w:h="15840"/>
      <w:pgMar w:top="246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96C1" w14:textId="77777777" w:rsidR="00D712E8" w:rsidRDefault="00D712E8" w:rsidP="007958A0">
      <w:pPr>
        <w:spacing w:before="0" w:after="0" w:line="240" w:lineRule="auto"/>
      </w:pPr>
      <w:r>
        <w:separator/>
      </w:r>
    </w:p>
  </w:endnote>
  <w:endnote w:type="continuationSeparator" w:id="0">
    <w:p w14:paraId="61D46336" w14:textId="77777777" w:rsidR="00D712E8" w:rsidRDefault="00D712E8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507B" w14:textId="77777777" w:rsidR="00D712E8" w:rsidRDefault="00D712E8" w:rsidP="007958A0">
      <w:pPr>
        <w:spacing w:before="0" w:after="0" w:line="240" w:lineRule="auto"/>
      </w:pPr>
      <w:r>
        <w:separator/>
      </w:r>
    </w:p>
  </w:footnote>
  <w:footnote w:type="continuationSeparator" w:id="0">
    <w:p w14:paraId="34D226D5" w14:textId="77777777" w:rsidR="00D712E8" w:rsidRDefault="00D712E8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20A0557"/>
    <w:multiLevelType w:val="hybridMultilevel"/>
    <w:tmpl w:val="04A48210"/>
    <w:lvl w:ilvl="0" w:tplc="675E0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286A8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55C841E6"/>
    <w:lvl w:ilvl="0" w:tplc="958821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DF46A7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05F3F"/>
    <w:rsid w:val="00025BE0"/>
    <w:rsid w:val="00041E26"/>
    <w:rsid w:val="001106ED"/>
    <w:rsid w:val="001128E4"/>
    <w:rsid w:val="0012286A"/>
    <w:rsid w:val="001A1C65"/>
    <w:rsid w:val="001B0F06"/>
    <w:rsid w:val="001B100E"/>
    <w:rsid w:val="001D508D"/>
    <w:rsid w:val="001E0B85"/>
    <w:rsid w:val="001E3705"/>
    <w:rsid w:val="001E77F7"/>
    <w:rsid w:val="0020012C"/>
    <w:rsid w:val="002315EC"/>
    <w:rsid w:val="00235051"/>
    <w:rsid w:val="002423B8"/>
    <w:rsid w:val="00257063"/>
    <w:rsid w:val="00257C98"/>
    <w:rsid w:val="00261DFD"/>
    <w:rsid w:val="002B63F3"/>
    <w:rsid w:val="002D3698"/>
    <w:rsid w:val="002E72E1"/>
    <w:rsid w:val="00303733"/>
    <w:rsid w:val="00303AB5"/>
    <w:rsid w:val="00321461"/>
    <w:rsid w:val="00345D60"/>
    <w:rsid w:val="00345E7B"/>
    <w:rsid w:val="00367895"/>
    <w:rsid w:val="00383566"/>
    <w:rsid w:val="003957FE"/>
    <w:rsid w:val="003A4D0E"/>
    <w:rsid w:val="003E7746"/>
    <w:rsid w:val="003F54C3"/>
    <w:rsid w:val="0040352E"/>
    <w:rsid w:val="00420727"/>
    <w:rsid w:val="0042451E"/>
    <w:rsid w:val="004457DD"/>
    <w:rsid w:val="004A471D"/>
    <w:rsid w:val="004B7334"/>
    <w:rsid w:val="004C6F5C"/>
    <w:rsid w:val="004D4262"/>
    <w:rsid w:val="004F07F8"/>
    <w:rsid w:val="004F18A3"/>
    <w:rsid w:val="005267E9"/>
    <w:rsid w:val="0053484C"/>
    <w:rsid w:val="0058724D"/>
    <w:rsid w:val="00592CBB"/>
    <w:rsid w:val="00594A70"/>
    <w:rsid w:val="00604101"/>
    <w:rsid w:val="00627DEF"/>
    <w:rsid w:val="0066378D"/>
    <w:rsid w:val="00674198"/>
    <w:rsid w:val="006B647F"/>
    <w:rsid w:val="006C2B88"/>
    <w:rsid w:val="006E1A50"/>
    <w:rsid w:val="006F797B"/>
    <w:rsid w:val="00703E4D"/>
    <w:rsid w:val="007179D2"/>
    <w:rsid w:val="00737A06"/>
    <w:rsid w:val="00787F4A"/>
    <w:rsid w:val="00790BE6"/>
    <w:rsid w:val="007958A0"/>
    <w:rsid w:val="007B79EA"/>
    <w:rsid w:val="007C0976"/>
    <w:rsid w:val="007F0677"/>
    <w:rsid w:val="00816DDD"/>
    <w:rsid w:val="00820AC4"/>
    <w:rsid w:val="008515E0"/>
    <w:rsid w:val="00855667"/>
    <w:rsid w:val="00891F52"/>
    <w:rsid w:val="008B683F"/>
    <w:rsid w:val="008F480E"/>
    <w:rsid w:val="00931FAA"/>
    <w:rsid w:val="00933FED"/>
    <w:rsid w:val="00955A72"/>
    <w:rsid w:val="00961D33"/>
    <w:rsid w:val="00963D25"/>
    <w:rsid w:val="009B52EF"/>
    <w:rsid w:val="009C2AB8"/>
    <w:rsid w:val="00A74457"/>
    <w:rsid w:val="00AC5DBF"/>
    <w:rsid w:val="00AD558E"/>
    <w:rsid w:val="00B003B8"/>
    <w:rsid w:val="00B1581B"/>
    <w:rsid w:val="00B17284"/>
    <w:rsid w:val="00B56538"/>
    <w:rsid w:val="00B73A33"/>
    <w:rsid w:val="00BA1412"/>
    <w:rsid w:val="00BB56F0"/>
    <w:rsid w:val="00BC6A33"/>
    <w:rsid w:val="00C018C1"/>
    <w:rsid w:val="00C10608"/>
    <w:rsid w:val="00C21BF5"/>
    <w:rsid w:val="00C37B3C"/>
    <w:rsid w:val="00C439A6"/>
    <w:rsid w:val="00C447E6"/>
    <w:rsid w:val="00C90195"/>
    <w:rsid w:val="00C956BA"/>
    <w:rsid w:val="00CA4E23"/>
    <w:rsid w:val="00CA5C8A"/>
    <w:rsid w:val="00CA5D69"/>
    <w:rsid w:val="00CC4829"/>
    <w:rsid w:val="00CC4E4D"/>
    <w:rsid w:val="00CD0782"/>
    <w:rsid w:val="00D30A19"/>
    <w:rsid w:val="00D31532"/>
    <w:rsid w:val="00D634C4"/>
    <w:rsid w:val="00D712E8"/>
    <w:rsid w:val="00DA75E6"/>
    <w:rsid w:val="00DF6BDB"/>
    <w:rsid w:val="00E03A2C"/>
    <w:rsid w:val="00E06CB2"/>
    <w:rsid w:val="00E14895"/>
    <w:rsid w:val="00E33754"/>
    <w:rsid w:val="00E3769B"/>
    <w:rsid w:val="00E378A6"/>
    <w:rsid w:val="00E54983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65D1"/>
    <w:rsid w:val="00F53A5C"/>
    <w:rsid w:val="00F67E2F"/>
    <w:rsid w:val="00F71D9A"/>
    <w:rsid w:val="00F837A0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A5C8A"/>
    <w:pPr>
      <w:spacing w:before="0" w:after="0" w:line="276" w:lineRule="auto"/>
    </w:pPr>
    <w:rPr>
      <w:rFonts w:eastAsiaTheme="majorEastAsia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A5C8A"/>
    <w:rPr>
      <w:rFonts w:ascii="Arial" w:eastAsiaTheme="majorEastAsia" w:hAnsi="Arial" w:cs="Arial"/>
      <w:b/>
      <w:bCs/>
      <w:kern w:val="28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8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7A43-56D7-439E-AFA9-27BD0EBD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26</cp:revision>
  <cp:lastPrinted>2023-02-21T19:05:00Z</cp:lastPrinted>
  <dcterms:created xsi:type="dcterms:W3CDTF">2023-05-26T15:00:00Z</dcterms:created>
  <dcterms:modified xsi:type="dcterms:W3CDTF">2023-08-28T16:22:00Z</dcterms:modified>
</cp:coreProperties>
</file>